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C07D" w14:textId="77777777" w:rsidR="00990DD7" w:rsidRDefault="00990DD7" w:rsidP="00990DD7">
      <w:pPr>
        <w:jc w:val="center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Ambleside School</w:t>
      </w:r>
    </w:p>
    <w:p w14:paraId="35C47D90" w14:textId="77777777" w:rsidR="00990DD7" w:rsidRPr="00990DD7" w:rsidRDefault="00990DD7" w:rsidP="00990DD7">
      <w:pPr>
        <w:jc w:val="center"/>
        <w:rPr>
          <w:rFonts w:ascii="Times" w:hAnsi="Times"/>
          <w:b/>
          <w:i/>
          <w:szCs w:val="20"/>
        </w:rPr>
      </w:pPr>
      <w:r w:rsidRPr="00990DD7">
        <w:rPr>
          <w:rFonts w:ascii="Times" w:hAnsi="Times"/>
          <w:b/>
          <w:szCs w:val="20"/>
        </w:rPr>
        <w:t>Detailed Job Description—Classroom Teacher</w:t>
      </w:r>
    </w:p>
    <w:p w14:paraId="4E11C46B" w14:textId="77777777" w:rsidR="00990DD7" w:rsidRDefault="00990DD7" w:rsidP="007811E6">
      <w:pPr>
        <w:rPr>
          <w:rFonts w:ascii="Times" w:hAnsi="Times"/>
          <w:b/>
          <w:i/>
          <w:sz w:val="20"/>
          <w:szCs w:val="20"/>
        </w:rPr>
      </w:pPr>
    </w:p>
    <w:p w14:paraId="1AA9252D" w14:textId="77777777" w:rsidR="007811E6" w:rsidRPr="00990DD7" w:rsidRDefault="007811E6" w:rsidP="007811E6">
      <w:pPr>
        <w:rPr>
          <w:rFonts w:ascii="Times" w:hAnsi="Times"/>
          <w:b/>
          <w:i/>
          <w:szCs w:val="20"/>
        </w:rPr>
      </w:pPr>
      <w:r w:rsidRPr="00990DD7">
        <w:rPr>
          <w:rFonts w:ascii="Times" w:hAnsi="Times"/>
          <w:b/>
          <w:i/>
          <w:szCs w:val="20"/>
        </w:rPr>
        <w:t>Spiritual Life</w:t>
      </w:r>
    </w:p>
    <w:p w14:paraId="6603DCD4" w14:textId="102E70B5" w:rsidR="007811E6" w:rsidRPr="007811E6" w:rsidRDefault="007811E6" w:rsidP="007811E6">
      <w:pPr>
        <w:rPr>
          <w:rFonts w:ascii="Times" w:hAnsi="Times"/>
          <w:i/>
          <w:sz w:val="20"/>
          <w:szCs w:val="20"/>
        </w:rPr>
      </w:pPr>
      <w:r w:rsidRPr="007811E6">
        <w:rPr>
          <w:rFonts w:ascii="Times" w:hAnsi="Times"/>
          <w:i/>
          <w:sz w:val="20"/>
          <w:szCs w:val="20"/>
        </w:rPr>
        <w:t xml:space="preserve">An Ambleside Teacher is "first and foremost a lover of Jesus Christ, children and knowledge." As such, the </w:t>
      </w:r>
      <w:r w:rsidR="00A36A08">
        <w:rPr>
          <w:rFonts w:ascii="Times" w:hAnsi="Times"/>
          <w:i/>
          <w:sz w:val="20"/>
          <w:szCs w:val="20"/>
        </w:rPr>
        <w:t>duties</w:t>
      </w:r>
      <w:r w:rsidRPr="007811E6">
        <w:rPr>
          <w:rFonts w:ascii="Times" w:hAnsi="Times"/>
          <w:i/>
          <w:sz w:val="20"/>
          <w:szCs w:val="20"/>
        </w:rPr>
        <w:t xml:space="preserve"> listed in this section are provided for the purpose of self-reflection but are not used as criteria in a professional evaluation; such duties would include but are not limited to the following:</w:t>
      </w:r>
    </w:p>
    <w:p w14:paraId="3D3B94AC" w14:textId="77777777" w:rsidR="007811E6" w:rsidRPr="007811E6" w:rsidRDefault="007811E6" w:rsidP="007811E6">
      <w:pPr>
        <w:rPr>
          <w:rFonts w:ascii="Times" w:hAnsi="Times"/>
          <w:sz w:val="20"/>
          <w:szCs w:val="20"/>
        </w:rPr>
      </w:pPr>
    </w:p>
    <w:p w14:paraId="31C3544A" w14:textId="77777777" w:rsidR="007811E6" w:rsidRPr="00BE3BD0" w:rsidRDefault="007811E6" w:rsidP="00BE3BD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 xml:space="preserve">Cultivating a personal love for God by keeping a daily devotional practice. </w:t>
      </w:r>
    </w:p>
    <w:p w14:paraId="2D857180" w14:textId="7047319E" w:rsidR="007811E6" w:rsidRPr="00BE3BD0" w:rsidRDefault="007811E6" w:rsidP="00BE3BD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>Practicing ongoing awareness and dialog</w:t>
      </w:r>
      <w:r w:rsidR="00A36A08">
        <w:rPr>
          <w:rFonts w:ascii="Times" w:hAnsi="Times"/>
          <w:sz w:val="20"/>
          <w:szCs w:val="20"/>
        </w:rPr>
        <w:t>ue</w:t>
      </w:r>
      <w:r w:rsidRPr="00BE3BD0">
        <w:rPr>
          <w:rFonts w:ascii="Times" w:hAnsi="Times"/>
          <w:sz w:val="20"/>
          <w:szCs w:val="20"/>
        </w:rPr>
        <w:t xml:space="preserve"> with </w:t>
      </w:r>
      <w:r w:rsidR="00A36A08">
        <w:rPr>
          <w:rFonts w:ascii="Times" w:hAnsi="Times"/>
          <w:sz w:val="20"/>
          <w:szCs w:val="20"/>
        </w:rPr>
        <w:t xml:space="preserve">the </w:t>
      </w:r>
      <w:r w:rsidRPr="00BE3BD0">
        <w:rPr>
          <w:rFonts w:ascii="Times" w:hAnsi="Times"/>
          <w:sz w:val="20"/>
          <w:szCs w:val="20"/>
        </w:rPr>
        <w:t xml:space="preserve">Father/Son/Spirit throughout the changing circumstances of each day. </w:t>
      </w:r>
    </w:p>
    <w:p w14:paraId="73601470" w14:textId="77777777" w:rsidR="007811E6" w:rsidRPr="00BE3BD0" w:rsidRDefault="007811E6" w:rsidP="00BE3BD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 xml:space="preserve">Being quick to recognize personal responses that are less than the character of Christ (particularly habitual responses); quick to repent and to pursue growth. </w:t>
      </w:r>
    </w:p>
    <w:p w14:paraId="47FCFDD4" w14:textId="77777777" w:rsidR="007811E6" w:rsidRPr="00BE3BD0" w:rsidRDefault="007811E6" w:rsidP="00BE3BD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 xml:space="preserve">Praying daily for students. </w:t>
      </w:r>
    </w:p>
    <w:p w14:paraId="4FA292A5" w14:textId="77777777" w:rsidR="00BE3BD0" w:rsidRDefault="007811E6" w:rsidP="00BE3BD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 xml:space="preserve">Initiating prayer (appreciation, repentance, petition) with students spontaneously and at set times (Bible class, lunch, dismissal, etc.) Instructing students in how to pray more maturely (i.e. moving beyond “for a </w:t>
      </w:r>
      <w:r w:rsidR="00990DD7">
        <w:rPr>
          <w:rFonts w:ascii="Times" w:hAnsi="Times"/>
          <w:sz w:val="20"/>
          <w:szCs w:val="20"/>
        </w:rPr>
        <w:t xml:space="preserve">good day” or “to win the game,” </w:t>
      </w:r>
      <w:r w:rsidRPr="00BE3BD0">
        <w:rPr>
          <w:rFonts w:ascii="Times" w:hAnsi="Times"/>
          <w:sz w:val="20"/>
          <w:szCs w:val="20"/>
        </w:rPr>
        <w:t xml:space="preserve">etc.). </w:t>
      </w:r>
    </w:p>
    <w:p w14:paraId="2AE09B9C" w14:textId="77777777" w:rsidR="007811E6" w:rsidRPr="00BE3BD0" w:rsidRDefault="00BE3BD0" w:rsidP="00BE3BD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Instructing students in how to pray more maturely (i.e. moving beyond “for a good day” or “to win the game, etc.). </w:t>
      </w:r>
    </w:p>
    <w:p w14:paraId="05BE7715" w14:textId="77777777" w:rsidR="00BE3BD0" w:rsidRDefault="007811E6" w:rsidP="00BE3BD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>Freely and naturally speaking of Jesus, though never as a tool to manipulate student behavior</w:t>
      </w:r>
      <w:r w:rsidR="00990DD7">
        <w:rPr>
          <w:rFonts w:ascii="Times" w:hAnsi="Times"/>
          <w:sz w:val="20"/>
          <w:szCs w:val="20"/>
        </w:rPr>
        <w:t>.</w:t>
      </w:r>
    </w:p>
    <w:p w14:paraId="76EB1813" w14:textId="77777777" w:rsidR="00BE3BD0" w:rsidRDefault="00BE3BD0" w:rsidP="00BE3BD0">
      <w:pPr>
        <w:rPr>
          <w:rFonts w:ascii="Times" w:hAnsi="Times"/>
          <w:b/>
          <w:i/>
          <w:sz w:val="20"/>
          <w:szCs w:val="20"/>
        </w:rPr>
      </w:pPr>
    </w:p>
    <w:p w14:paraId="34077AA1" w14:textId="77777777" w:rsidR="00BE3BD0" w:rsidRPr="00990DD7" w:rsidRDefault="00BE3BD0" w:rsidP="00BE3BD0">
      <w:pPr>
        <w:rPr>
          <w:rFonts w:ascii="Times" w:hAnsi="Times"/>
          <w:b/>
          <w:i/>
          <w:szCs w:val="20"/>
        </w:rPr>
      </w:pPr>
      <w:r w:rsidRPr="00990DD7">
        <w:rPr>
          <w:rFonts w:ascii="Times" w:hAnsi="Times"/>
          <w:b/>
          <w:i/>
          <w:szCs w:val="20"/>
        </w:rPr>
        <w:t>Relational Life</w:t>
      </w:r>
    </w:p>
    <w:p w14:paraId="1DF8315B" w14:textId="77777777" w:rsidR="00BE3BD0" w:rsidRDefault="00BE3BD0" w:rsidP="00BE3BD0">
      <w:pPr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 xml:space="preserve">Cultivate and uphold a “life-giving” relational dynamic in the classroom and at large by: </w:t>
      </w:r>
    </w:p>
    <w:p w14:paraId="558A32BE" w14:textId="77777777" w:rsidR="00BE3BD0" w:rsidRDefault="00BE3BD0" w:rsidP="00BE3BD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Fostering a sense of belonging within the school community; being inclusive, approachable and hospitable.  </w:t>
      </w:r>
    </w:p>
    <w:p w14:paraId="31C99630" w14:textId="77777777" w:rsidR="00BE3BD0" w:rsidRDefault="00BE3BD0" w:rsidP="00BE3BD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>Viewing all (especially children) as having immeasurable potential, never defining persons by label or diagnostic category</w:t>
      </w:r>
      <w:r>
        <w:rPr>
          <w:rFonts w:ascii="Times" w:hAnsi="Times"/>
          <w:sz w:val="20"/>
          <w:szCs w:val="20"/>
        </w:rPr>
        <w:t>.</w:t>
      </w:r>
    </w:p>
    <w:p w14:paraId="1D93903F" w14:textId="2EF7FA8A" w:rsidR="00BE3BD0" w:rsidRPr="00BE3BD0" w:rsidRDefault="00BE3BD0" w:rsidP="00BE3BD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>Humbly giving and rece</w:t>
      </w:r>
      <w:r w:rsidR="00A36A08">
        <w:rPr>
          <w:rFonts w:ascii="Times" w:hAnsi="Times"/>
          <w:sz w:val="20"/>
          <w:szCs w:val="20"/>
        </w:rPr>
        <w:t xml:space="preserve">iving appropriate correction to and </w:t>
      </w:r>
      <w:r w:rsidRPr="00BE3BD0">
        <w:rPr>
          <w:rFonts w:ascii="Times" w:hAnsi="Times"/>
          <w:sz w:val="20"/>
          <w:szCs w:val="20"/>
        </w:rPr>
        <w:t>from students, peers, and supervisors.</w:t>
      </w:r>
    </w:p>
    <w:p w14:paraId="41118E70" w14:textId="77777777" w:rsidR="00BE3BD0" w:rsidRPr="00BE3BD0" w:rsidRDefault="00BE3BD0" w:rsidP="00BE3BD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>Manifesting an unassuming view of self, not putting self on display or seeking undue attention.</w:t>
      </w:r>
    </w:p>
    <w:p w14:paraId="59923873" w14:textId="77777777" w:rsidR="00BE3BD0" w:rsidRDefault="00BE3BD0" w:rsidP="00BE3BD0">
      <w:pPr>
        <w:rPr>
          <w:rFonts w:ascii="Times" w:hAnsi="Times"/>
          <w:b/>
          <w:i/>
          <w:sz w:val="20"/>
          <w:szCs w:val="20"/>
        </w:rPr>
      </w:pPr>
    </w:p>
    <w:p w14:paraId="598C84D8" w14:textId="77777777" w:rsidR="00BE3BD0" w:rsidRPr="00990DD7" w:rsidRDefault="00BE3BD0" w:rsidP="00BE3BD0">
      <w:pPr>
        <w:rPr>
          <w:rFonts w:ascii="Times" w:hAnsi="Times"/>
          <w:b/>
          <w:i/>
          <w:szCs w:val="20"/>
        </w:rPr>
      </w:pPr>
      <w:r w:rsidRPr="00990DD7">
        <w:rPr>
          <w:rFonts w:ascii="Times" w:hAnsi="Times"/>
          <w:b/>
          <w:i/>
          <w:szCs w:val="20"/>
        </w:rPr>
        <w:t>Atmosphere</w:t>
      </w:r>
    </w:p>
    <w:p w14:paraId="7ED12FFA" w14:textId="77777777" w:rsidR="00BE3BD0" w:rsidRDefault="00BE3BD0" w:rsidP="00BE3BD0">
      <w:pPr>
        <w:rPr>
          <w:rFonts w:ascii="Times" w:hAnsi="Times"/>
          <w:i/>
          <w:sz w:val="20"/>
          <w:szCs w:val="20"/>
        </w:rPr>
      </w:pPr>
      <w:r w:rsidRPr="00BE3BD0">
        <w:rPr>
          <w:rFonts w:ascii="Times" w:hAnsi="Times"/>
          <w:i/>
          <w:sz w:val="20"/>
          <w:szCs w:val="20"/>
        </w:rPr>
        <w:t xml:space="preserve">Set and maintain a positive (high-joy), inspirational, </w:t>
      </w:r>
      <w:r>
        <w:rPr>
          <w:rFonts w:ascii="Times" w:hAnsi="Times"/>
          <w:i/>
          <w:sz w:val="20"/>
          <w:szCs w:val="20"/>
        </w:rPr>
        <w:t>and peacefully authoritative at</w:t>
      </w:r>
      <w:r w:rsidRPr="00BE3BD0">
        <w:rPr>
          <w:rFonts w:ascii="Times" w:hAnsi="Times"/>
          <w:i/>
          <w:sz w:val="20"/>
          <w:szCs w:val="20"/>
        </w:rPr>
        <w:t>mosphere in the classroom and throughout the school by:</w:t>
      </w:r>
    </w:p>
    <w:p w14:paraId="3A2A7E09" w14:textId="680355E8" w:rsidR="00BE3BD0" w:rsidRDefault="00BE3BD0" w:rsidP="00BE3BD0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 xml:space="preserve">Maintaining a classroom </w:t>
      </w:r>
      <w:r w:rsidR="00A36A08">
        <w:rPr>
          <w:rFonts w:ascii="Times" w:hAnsi="Times"/>
          <w:sz w:val="20"/>
          <w:szCs w:val="20"/>
        </w:rPr>
        <w:t>that is warm and inviting, well-</w:t>
      </w:r>
      <w:r w:rsidRPr="00BE3BD0">
        <w:rPr>
          <w:rFonts w:ascii="Times" w:hAnsi="Times"/>
          <w:sz w:val="20"/>
          <w:szCs w:val="20"/>
        </w:rPr>
        <w:t xml:space="preserve">ordered, free of clutter, and inspirational. </w:t>
      </w:r>
    </w:p>
    <w:p w14:paraId="0B31EE9F" w14:textId="7893CE23" w:rsidR="00BE3BD0" w:rsidRDefault="00BE3BD0" w:rsidP="00BE3BD0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 xml:space="preserve">Ensuring </w:t>
      </w:r>
      <w:r w:rsidR="00A36A08">
        <w:rPr>
          <w:rFonts w:ascii="Times" w:hAnsi="Times"/>
          <w:sz w:val="20"/>
          <w:szCs w:val="20"/>
        </w:rPr>
        <w:t>the classroom is a place of joy, kindness, and genuine smiles.</w:t>
      </w:r>
      <w:r w:rsidRPr="00BE3BD0">
        <w:rPr>
          <w:rFonts w:ascii="Times" w:hAnsi="Times"/>
          <w:sz w:val="20"/>
          <w:szCs w:val="20"/>
        </w:rPr>
        <w:t xml:space="preserve"> </w:t>
      </w:r>
    </w:p>
    <w:p w14:paraId="159C0AF4" w14:textId="77777777" w:rsidR="00BE3BD0" w:rsidRDefault="00BE3BD0" w:rsidP="00BE3BD0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>Maintaining a peaceful and authoritative presence; embracing a sense of must as one also under authority.</w:t>
      </w:r>
    </w:p>
    <w:p w14:paraId="1E5CE72B" w14:textId="5958021C" w:rsidR="00BE3BD0" w:rsidRDefault="00BE3BD0" w:rsidP="00BE3BD0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>Providing a supportive</w:t>
      </w:r>
      <w:r w:rsidR="00A36A08">
        <w:rPr>
          <w:rFonts w:ascii="Times" w:hAnsi="Times"/>
          <w:sz w:val="20"/>
          <w:szCs w:val="20"/>
        </w:rPr>
        <w:t>,</w:t>
      </w:r>
      <w:r w:rsidRPr="00BE3BD0">
        <w:rPr>
          <w:rFonts w:ascii="Times" w:hAnsi="Times"/>
          <w:sz w:val="20"/>
          <w:szCs w:val="20"/>
        </w:rPr>
        <w:t xml:space="preserve"> attuned presence. </w:t>
      </w:r>
    </w:p>
    <w:p w14:paraId="6D1D1CC2" w14:textId="77777777" w:rsidR="00BE3BD0" w:rsidRPr="00BE3BD0" w:rsidRDefault="00BE3BD0" w:rsidP="00BE3BD0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>Responding gently to weakness and showing students how to respond gently to the weaknesses of others.</w:t>
      </w:r>
    </w:p>
    <w:p w14:paraId="10E52AE7" w14:textId="77777777" w:rsidR="00BE3BD0" w:rsidRDefault="00BE3BD0" w:rsidP="00BE3BD0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 xml:space="preserve">Sharing an enthusiastic attentiveness to the work at hand. </w:t>
      </w:r>
    </w:p>
    <w:p w14:paraId="42AB8D1A" w14:textId="77777777" w:rsidR="00BE3BD0" w:rsidRDefault="00BE3BD0" w:rsidP="00BE3BD0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 xml:space="preserve">Securing diligence in full-class participation, not allowing students to dominate or hide. </w:t>
      </w:r>
    </w:p>
    <w:p w14:paraId="4A50E63A" w14:textId="77777777" w:rsidR="00BE3BD0" w:rsidRPr="00BE3BD0" w:rsidRDefault="00BE3BD0" w:rsidP="00BE3BD0">
      <w:pPr>
        <w:pStyle w:val="ListParagraph"/>
        <w:numPr>
          <w:ilvl w:val="0"/>
          <w:numId w:val="4"/>
        </w:numPr>
        <w:rPr>
          <w:rFonts w:ascii="Times" w:hAnsi="Times"/>
          <w:sz w:val="20"/>
          <w:szCs w:val="20"/>
        </w:rPr>
      </w:pPr>
      <w:r w:rsidRPr="00BE3BD0">
        <w:rPr>
          <w:rFonts w:ascii="Times" w:hAnsi="Times"/>
          <w:sz w:val="20"/>
          <w:szCs w:val="20"/>
        </w:rPr>
        <w:t>Being present with students at morning arrival, breaks, lunchtime, and departure.</w:t>
      </w:r>
    </w:p>
    <w:p w14:paraId="1C9D195D" w14:textId="77777777" w:rsidR="00BE3BD0" w:rsidRPr="00BE3BD0" w:rsidRDefault="00BE3BD0" w:rsidP="00BE3BD0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51E2B38A" w14:textId="77777777" w:rsidR="00BE3BD0" w:rsidRPr="00990DD7" w:rsidRDefault="00BE3BD0" w:rsidP="00BE3BD0">
      <w:pPr>
        <w:rPr>
          <w:rFonts w:ascii="Times" w:hAnsi="Times"/>
          <w:b/>
          <w:i/>
          <w:szCs w:val="20"/>
        </w:rPr>
      </w:pPr>
      <w:r w:rsidRPr="00990DD7">
        <w:rPr>
          <w:rFonts w:ascii="Times" w:hAnsi="Times"/>
          <w:b/>
          <w:i/>
          <w:szCs w:val="20"/>
        </w:rPr>
        <w:t>Discipline</w:t>
      </w:r>
    </w:p>
    <w:p w14:paraId="010E9C2A" w14:textId="77777777" w:rsidR="00BE3BD0" w:rsidRDefault="00BE3BD0" w:rsidP="00BE3BD0">
      <w:pPr>
        <w:rPr>
          <w:rFonts w:ascii="Times" w:hAnsi="Times"/>
          <w:i/>
          <w:sz w:val="20"/>
          <w:szCs w:val="20"/>
        </w:rPr>
      </w:pPr>
      <w:r w:rsidRPr="00BE3BD0">
        <w:rPr>
          <w:rFonts w:ascii="Times" w:hAnsi="Times"/>
          <w:i/>
          <w:sz w:val="20"/>
          <w:szCs w:val="20"/>
        </w:rPr>
        <w:t>Intentionally and consistently cultivate habit formation in students by:</w:t>
      </w:r>
    </w:p>
    <w:p w14:paraId="2889A15F" w14:textId="77777777" w:rsidR="00E24C56" w:rsidRPr="00E24C56" w:rsidRDefault="00E24C56" w:rsidP="00E24C56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 xml:space="preserve">Upholding good order in routine matters. </w:t>
      </w:r>
    </w:p>
    <w:p w14:paraId="43007023" w14:textId="77777777" w:rsidR="00E24C56" w:rsidRPr="00E24C56" w:rsidRDefault="00E24C56" w:rsidP="00E24C56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lastRenderedPageBreak/>
        <w:t xml:space="preserve">Upholding a high regard for persons (active participation, attention and courtesies). </w:t>
      </w:r>
    </w:p>
    <w:p w14:paraId="02DABDA8" w14:textId="77777777" w:rsidR="00E24C56" w:rsidRPr="00E24C56" w:rsidRDefault="00E24C56" w:rsidP="00E24C56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>Securing focused attention to lessons, tasks, and instructions.</w:t>
      </w:r>
    </w:p>
    <w:p w14:paraId="1CAA840A" w14:textId="77777777" w:rsidR="00E24C56" w:rsidRPr="00E24C56" w:rsidRDefault="00E24C56" w:rsidP="00E24C56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 xml:space="preserve">Instructing in expectations for work (set-up, checkpoints). </w:t>
      </w:r>
    </w:p>
    <w:p w14:paraId="54983B57" w14:textId="77777777" w:rsidR="00E24C56" w:rsidRPr="00E24C56" w:rsidRDefault="00E24C56" w:rsidP="00E24C56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 xml:space="preserve">Maintaining high quality in oral and written work. </w:t>
      </w:r>
    </w:p>
    <w:p w14:paraId="6F2962ED" w14:textId="77777777" w:rsidR="00E24C56" w:rsidRPr="00E24C56" w:rsidRDefault="00E24C56" w:rsidP="00E24C56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 xml:space="preserve">Responding constructively to student lapses in work and behavior. </w:t>
      </w:r>
    </w:p>
    <w:p w14:paraId="21C514A3" w14:textId="77777777" w:rsidR="00E24C56" w:rsidRDefault="00E24C56" w:rsidP="00E24C56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>Ensuring the class is free of disruptive behavior patterns.</w:t>
      </w:r>
    </w:p>
    <w:p w14:paraId="20B5727B" w14:textId="77777777" w:rsidR="00E24C56" w:rsidRDefault="00E24C56" w:rsidP="00E24C56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 xml:space="preserve">Never using behaviorist techniques (shame/praise, reward/punishment) to manipulate student behavior; ensuring classroom is free of competition and artificial incentives. </w:t>
      </w:r>
    </w:p>
    <w:p w14:paraId="6BF5942D" w14:textId="77777777" w:rsidR="00E24C56" w:rsidRPr="00E24C56" w:rsidRDefault="00E24C56" w:rsidP="00E24C56">
      <w:pPr>
        <w:pStyle w:val="ListParagraph"/>
        <w:numPr>
          <w:ilvl w:val="0"/>
          <w:numId w:val="6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>Keeping a clear, explicit growth strategy in place for every student with a significant weakness in behavior or work habits.</w:t>
      </w:r>
    </w:p>
    <w:p w14:paraId="474264BA" w14:textId="77777777" w:rsidR="00E24C56" w:rsidRDefault="00E24C56" w:rsidP="00E24C56">
      <w:pPr>
        <w:rPr>
          <w:rFonts w:ascii="Times" w:hAnsi="Times"/>
          <w:b/>
          <w:i/>
          <w:sz w:val="20"/>
          <w:szCs w:val="20"/>
        </w:rPr>
      </w:pPr>
    </w:p>
    <w:p w14:paraId="591F2071" w14:textId="77777777" w:rsidR="00E24C56" w:rsidRPr="00990DD7" w:rsidRDefault="00E24C56" w:rsidP="00E24C56">
      <w:pPr>
        <w:rPr>
          <w:rFonts w:ascii="Times" w:hAnsi="Times"/>
          <w:b/>
          <w:i/>
          <w:szCs w:val="20"/>
        </w:rPr>
      </w:pPr>
      <w:r w:rsidRPr="00990DD7">
        <w:rPr>
          <w:rFonts w:ascii="Times" w:hAnsi="Times"/>
          <w:b/>
          <w:i/>
          <w:szCs w:val="20"/>
        </w:rPr>
        <w:t>On-Method Disciplinary Lessons</w:t>
      </w:r>
    </w:p>
    <w:p w14:paraId="1A2C65F8" w14:textId="77777777" w:rsidR="00E24C56" w:rsidRDefault="00E24C56" w:rsidP="00E24C56">
      <w:pPr>
        <w:rPr>
          <w:rFonts w:ascii="Times" w:hAnsi="Times"/>
          <w:i/>
          <w:sz w:val="20"/>
          <w:szCs w:val="20"/>
        </w:rPr>
      </w:pPr>
      <w:r w:rsidRPr="00E24C56">
        <w:rPr>
          <w:rFonts w:ascii="Times" w:hAnsi="Times"/>
          <w:i/>
          <w:sz w:val="20"/>
          <w:szCs w:val="20"/>
        </w:rPr>
        <w:t>Consistently apply the Ambleside® method steps in disciplinary subject lessons by:</w:t>
      </w:r>
    </w:p>
    <w:p w14:paraId="3450A98B" w14:textId="7F323E56" w:rsidR="00E24C56" w:rsidRPr="00E24C56" w:rsidRDefault="00E24C56" w:rsidP="00E24C56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 xml:space="preserve">Ensuring all students are engaged in </w:t>
      </w:r>
      <w:r w:rsidR="00A36A08">
        <w:rPr>
          <w:rFonts w:ascii="Times" w:hAnsi="Times"/>
          <w:sz w:val="20"/>
          <w:szCs w:val="20"/>
        </w:rPr>
        <w:t>performing the “act of knowing.”</w:t>
      </w:r>
    </w:p>
    <w:p w14:paraId="15851A28" w14:textId="29BA4D0C" w:rsidR="00E24C56" w:rsidRPr="00E24C56" w:rsidRDefault="00E24C56" w:rsidP="00E24C56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>Employing the "First Little Talk" -- warming up (mental math, memory work) and setting up (review, vocabulary) in each lesson</w:t>
      </w:r>
      <w:r w:rsidR="00A36A08">
        <w:rPr>
          <w:rFonts w:ascii="Times" w:hAnsi="Times"/>
          <w:sz w:val="20"/>
          <w:szCs w:val="20"/>
        </w:rPr>
        <w:t>.</w:t>
      </w:r>
    </w:p>
    <w:p w14:paraId="2E493026" w14:textId="77777777" w:rsidR="00E24C56" w:rsidRPr="00E24C56" w:rsidRDefault="00E24C56" w:rsidP="00E24C56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>Facilitating the lesson making wise use of text and direct instruction.</w:t>
      </w:r>
    </w:p>
    <w:p w14:paraId="48C8DD73" w14:textId="77777777" w:rsidR="00E24C56" w:rsidRPr="00E24C56" w:rsidRDefault="00E24C56" w:rsidP="00E24C56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>Inviting full, accurate recall of definitions and algorithms.</w:t>
      </w:r>
    </w:p>
    <w:p w14:paraId="5CE44EBB" w14:textId="77777777" w:rsidR="00E24C56" w:rsidRPr="00E24C56" w:rsidRDefault="00E24C56" w:rsidP="00E24C56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>Employing the "Second Little Talk" -- avoiding lecture and explanation, using open questions to ensure understanding of the principles and ideas (i.e. students can explain the why).</w:t>
      </w:r>
    </w:p>
    <w:p w14:paraId="3DAD407D" w14:textId="77777777" w:rsidR="00E24C56" w:rsidRPr="00E24C56" w:rsidRDefault="00E24C56" w:rsidP="00E24C56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 xml:space="preserve">Giving appropriate "Response" opportunities -- providing adequate practice/use of the skill. </w:t>
      </w:r>
    </w:p>
    <w:p w14:paraId="3A8FCC1C" w14:textId="77777777" w:rsidR="00E24C56" w:rsidRPr="00E24C56" w:rsidRDefault="00E24C56" w:rsidP="00E24C56">
      <w:pPr>
        <w:pStyle w:val="ListParagraph"/>
        <w:numPr>
          <w:ilvl w:val="0"/>
          <w:numId w:val="8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>Facilitating student discovery and correction of errors, rarely giving direct correction.</w:t>
      </w:r>
    </w:p>
    <w:p w14:paraId="399619B3" w14:textId="77777777" w:rsidR="00E24C56" w:rsidRPr="00E24C56" w:rsidRDefault="00E24C56" w:rsidP="00E24C56">
      <w:pPr>
        <w:rPr>
          <w:rFonts w:ascii="Times" w:hAnsi="Times"/>
          <w:sz w:val="20"/>
          <w:szCs w:val="20"/>
        </w:rPr>
      </w:pPr>
    </w:p>
    <w:p w14:paraId="4E64C576" w14:textId="77777777" w:rsidR="00E24C56" w:rsidRPr="00990DD7" w:rsidRDefault="00E24C56" w:rsidP="00E24C56">
      <w:pPr>
        <w:rPr>
          <w:rFonts w:ascii="Times" w:hAnsi="Times"/>
          <w:b/>
          <w:i/>
          <w:szCs w:val="20"/>
        </w:rPr>
      </w:pPr>
      <w:r w:rsidRPr="00990DD7">
        <w:rPr>
          <w:rFonts w:ascii="Times" w:hAnsi="Times"/>
          <w:b/>
          <w:i/>
          <w:szCs w:val="20"/>
        </w:rPr>
        <w:t>On-Method Inspirational Lessons</w:t>
      </w:r>
    </w:p>
    <w:p w14:paraId="0AF82D1E" w14:textId="77777777" w:rsidR="00E24C56" w:rsidRPr="00990DD7" w:rsidRDefault="00E24C56" w:rsidP="00990DD7">
      <w:pPr>
        <w:rPr>
          <w:rFonts w:ascii="Times" w:hAnsi="Times"/>
          <w:i/>
          <w:sz w:val="20"/>
          <w:szCs w:val="20"/>
        </w:rPr>
      </w:pPr>
      <w:r w:rsidRPr="00990DD7">
        <w:rPr>
          <w:rFonts w:ascii="Times" w:hAnsi="Times"/>
          <w:i/>
          <w:sz w:val="20"/>
          <w:szCs w:val="20"/>
        </w:rPr>
        <w:t>Consistently apply the Ambleside® method steps in inspirational subject lessons by:</w:t>
      </w:r>
    </w:p>
    <w:p w14:paraId="6DE784EE" w14:textId="2613A45A" w:rsidR="00E24C56" w:rsidRPr="00990DD7" w:rsidRDefault="00E24C56" w:rsidP="00990DD7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Ensuring all students are engaged in p</w:t>
      </w:r>
      <w:r w:rsidR="00A36A08">
        <w:rPr>
          <w:rFonts w:ascii="Times" w:hAnsi="Times"/>
          <w:sz w:val="20"/>
          <w:szCs w:val="20"/>
        </w:rPr>
        <w:t>erforming the “act of knowing.”</w:t>
      </w:r>
    </w:p>
    <w:p w14:paraId="65E37EAB" w14:textId="77777777" w:rsidR="00E24C56" w:rsidRPr="00990DD7" w:rsidRDefault="00E24C56" w:rsidP="00990DD7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Employing the "First Little Talk" -- warming up (timeline, memory work) and setting up (review of previous lesson, introduces new terms, timeline, geography) in each lesson.</w:t>
      </w:r>
    </w:p>
    <w:p w14:paraId="637F48A6" w14:textId="77777777" w:rsidR="00E24C56" w:rsidRPr="00990DD7" w:rsidRDefault="00E24C56" w:rsidP="00990DD7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 xml:space="preserve">Reading episodes of appropriate length during lessons. </w:t>
      </w:r>
    </w:p>
    <w:p w14:paraId="2513030A" w14:textId="5A94D088" w:rsidR="00E24C56" w:rsidRPr="00990DD7" w:rsidRDefault="00E24C56" w:rsidP="00990DD7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Using narration after each reading</w:t>
      </w:r>
      <w:r w:rsidR="00A36A08">
        <w:rPr>
          <w:rFonts w:ascii="Times" w:hAnsi="Times"/>
          <w:sz w:val="20"/>
          <w:szCs w:val="20"/>
        </w:rPr>
        <w:t>.</w:t>
      </w:r>
    </w:p>
    <w:p w14:paraId="65685E56" w14:textId="768CA597" w:rsidR="00E24C56" w:rsidRPr="00990DD7" w:rsidRDefault="00E24C56" w:rsidP="00990DD7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Ensuring understan</w:t>
      </w:r>
      <w:r w:rsidR="00A36A08">
        <w:rPr>
          <w:rFonts w:ascii="Times" w:hAnsi="Times"/>
          <w:sz w:val="20"/>
          <w:szCs w:val="20"/>
        </w:rPr>
        <w:t>ding and explore ideas in the “Second Little Talk</w:t>
      </w:r>
      <w:r w:rsidRPr="00990DD7">
        <w:rPr>
          <w:rFonts w:ascii="Times" w:hAnsi="Times"/>
          <w:sz w:val="20"/>
          <w:szCs w:val="20"/>
        </w:rPr>
        <w:t>.</w:t>
      </w:r>
      <w:r w:rsidR="00A36A08">
        <w:rPr>
          <w:rFonts w:ascii="Times" w:hAnsi="Times"/>
          <w:sz w:val="20"/>
          <w:szCs w:val="20"/>
        </w:rPr>
        <w:t>”</w:t>
      </w:r>
      <w:r w:rsidRPr="00990DD7">
        <w:rPr>
          <w:rFonts w:ascii="Times" w:hAnsi="Times"/>
          <w:sz w:val="20"/>
          <w:szCs w:val="20"/>
        </w:rPr>
        <w:t xml:space="preserve"> </w:t>
      </w:r>
    </w:p>
    <w:p w14:paraId="6FF802EC" w14:textId="77777777" w:rsidR="00E24C56" w:rsidRPr="00990DD7" w:rsidRDefault="00E24C56" w:rsidP="00990DD7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 xml:space="preserve">Minimizing the use of declarative statements. </w:t>
      </w:r>
    </w:p>
    <w:p w14:paraId="18951757" w14:textId="77777777" w:rsidR="00E24C56" w:rsidRPr="00990DD7" w:rsidRDefault="00E24C56" w:rsidP="00990DD7">
      <w:pPr>
        <w:pStyle w:val="ListParagraph"/>
        <w:numPr>
          <w:ilvl w:val="0"/>
          <w:numId w:val="14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Facilitating student discovery and correction of errors when they occur (rarely giving direct correction of student error).</w:t>
      </w:r>
    </w:p>
    <w:p w14:paraId="2AAD24F8" w14:textId="77777777" w:rsidR="00E24C56" w:rsidRDefault="00E24C56" w:rsidP="00E24C56">
      <w:pPr>
        <w:rPr>
          <w:rFonts w:ascii="Times" w:hAnsi="Times"/>
          <w:sz w:val="20"/>
          <w:szCs w:val="20"/>
        </w:rPr>
      </w:pPr>
    </w:p>
    <w:p w14:paraId="4F70190E" w14:textId="77777777" w:rsidR="00E24C56" w:rsidRPr="00990DD7" w:rsidRDefault="00E24C56" w:rsidP="00E24C56">
      <w:pPr>
        <w:rPr>
          <w:rFonts w:ascii="Times" w:hAnsi="Times"/>
          <w:b/>
          <w:i/>
          <w:szCs w:val="20"/>
        </w:rPr>
      </w:pPr>
      <w:r w:rsidRPr="00990DD7">
        <w:rPr>
          <w:rFonts w:ascii="Times" w:hAnsi="Times"/>
          <w:b/>
          <w:i/>
          <w:szCs w:val="20"/>
        </w:rPr>
        <w:t>Curriculum and Student Work</w:t>
      </w:r>
    </w:p>
    <w:p w14:paraId="1A7E1B8F" w14:textId="77777777" w:rsidR="00E24C56" w:rsidRPr="00990DD7" w:rsidRDefault="00E24C56" w:rsidP="00E24C56">
      <w:pPr>
        <w:rPr>
          <w:rFonts w:ascii="Times" w:hAnsi="Times"/>
          <w:i/>
          <w:sz w:val="20"/>
          <w:szCs w:val="20"/>
        </w:rPr>
      </w:pPr>
      <w:r w:rsidRPr="00990DD7">
        <w:rPr>
          <w:rFonts w:ascii="Times" w:hAnsi="Times"/>
          <w:i/>
          <w:sz w:val="20"/>
          <w:szCs w:val="20"/>
        </w:rPr>
        <w:t>Uphold ASI's standard for quality and quantity of student work by:</w:t>
      </w:r>
    </w:p>
    <w:p w14:paraId="72F3FEE2" w14:textId="77777777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Knowing the breadth and depth of assigned curriculum and using it exclusively.</w:t>
      </w:r>
    </w:p>
    <w:p w14:paraId="15861E50" w14:textId="77777777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Accessing the ASI Educator Support site at least weekly.</w:t>
      </w:r>
    </w:p>
    <w:p w14:paraId="5545A06E" w14:textId="77777777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Being at least 85% on-pace with the scope and sequence in all subjects.</w:t>
      </w:r>
    </w:p>
    <w:p w14:paraId="6B286CBB" w14:textId="77777777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Being knowledgeable of ASI standards for student work.</w:t>
      </w:r>
    </w:p>
    <w:p w14:paraId="08E03ACC" w14:textId="77777777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Across all subjects, assigning a quantity of written, oral and ongoing work that meets ASI standards.</w:t>
      </w:r>
    </w:p>
    <w:p w14:paraId="1D3C5723" w14:textId="0CB99BA7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Remaining cur</w:t>
      </w:r>
      <w:r w:rsidR="00A36A08">
        <w:rPr>
          <w:rFonts w:ascii="Times" w:hAnsi="Times"/>
          <w:sz w:val="20"/>
          <w:szCs w:val="20"/>
        </w:rPr>
        <w:t>r</w:t>
      </w:r>
      <w:r w:rsidRPr="00990DD7">
        <w:rPr>
          <w:rFonts w:ascii="Times" w:hAnsi="Times"/>
          <w:sz w:val="20"/>
          <w:szCs w:val="20"/>
        </w:rPr>
        <w:t>ent and up-to-date on assessing all students' written, oral and on-going work.</w:t>
      </w:r>
    </w:p>
    <w:p w14:paraId="2EE7A7F1" w14:textId="77777777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 xml:space="preserve">Avoiding unit studies and projects. Using independent student work judiciously. </w:t>
      </w:r>
    </w:p>
    <w:p w14:paraId="0822944F" w14:textId="77777777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Using handouts in disciplinary subjects only (mathematics, grammar) and never as the primary means of instruction</w:t>
      </w:r>
    </w:p>
    <w:p w14:paraId="31A04050" w14:textId="77777777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 xml:space="preserve">Assigning written and oral work that is of a “worthy nature.” </w:t>
      </w:r>
    </w:p>
    <w:p w14:paraId="6BD01DF1" w14:textId="77777777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 xml:space="preserve">Never giving students busy work (i.e. color pages, puzzles, internet searches). </w:t>
      </w:r>
    </w:p>
    <w:p w14:paraId="2A19A16F" w14:textId="47950AA4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Systematically tracking completion of all assigned homework for each student; keeping written records to track in middle school.</w:t>
      </w:r>
    </w:p>
    <w:p w14:paraId="3452F4F8" w14:textId="77777777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Giving students the opportunity to publicly display what they have learned (e.g. concerts, recitations, Shakespeare plays), emphasizing learning, not performance.</w:t>
      </w:r>
    </w:p>
    <w:p w14:paraId="6D8C992B" w14:textId="77777777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 xml:space="preserve">Using approved ASI curriculum only. </w:t>
      </w:r>
    </w:p>
    <w:p w14:paraId="45DD06F9" w14:textId="429BB0A7" w:rsidR="00E24C56" w:rsidRPr="00990DD7" w:rsidRDefault="00E24C56" w:rsidP="00990DD7">
      <w:pPr>
        <w:pStyle w:val="ListParagraph"/>
        <w:numPr>
          <w:ilvl w:val="0"/>
          <w:numId w:val="12"/>
        </w:numPr>
        <w:rPr>
          <w:rFonts w:ascii="Times" w:hAnsi="Times"/>
          <w:sz w:val="20"/>
          <w:szCs w:val="20"/>
        </w:rPr>
      </w:pPr>
      <w:r w:rsidRPr="00990DD7">
        <w:rPr>
          <w:rFonts w:ascii="Times" w:hAnsi="Times"/>
          <w:sz w:val="20"/>
          <w:szCs w:val="20"/>
        </w:rPr>
        <w:t>Understanding and ap</w:t>
      </w:r>
      <w:r w:rsidR="00A36A08">
        <w:rPr>
          <w:rFonts w:ascii="Times" w:hAnsi="Times"/>
          <w:sz w:val="20"/>
          <w:szCs w:val="20"/>
        </w:rPr>
        <w:t>plying the “Method of a Lesson.”</w:t>
      </w:r>
    </w:p>
    <w:p w14:paraId="4B615E24" w14:textId="77777777" w:rsidR="00E24C56" w:rsidRDefault="00E24C56" w:rsidP="00E24C56">
      <w:pPr>
        <w:rPr>
          <w:rFonts w:ascii="Times" w:hAnsi="Times"/>
          <w:sz w:val="20"/>
          <w:szCs w:val="20"/>
        </w:rPr>
      </w:pPr>
    </w:p>
    <w:p w14:paraId="71656331" w14:textId="77777777" w:rsidR="00E24C56" w:rsidRPr="00990DD7" w:rsidRDefault="00E24C56" w:rsidP="00E24C56">
      <w:pPr>
        <w:rPr>
          <w:rFonts w:ascii="Times" w:hAnsi="Times"/>
          <w:b/>
          <w:i/>
          <w:szCs w:val="20"/>
        </w:rPr>
      </w:pPr>
      <w:r w:rsidRPr="00990DD7">
        <w:rPr>
          <w:rFonts w:ascii="Times" w:hAnsi="Times"/>
          <w:b/>
          <w:i/>
          <w:szCs w:val="20"/>
        </w:rPr>
        <w:t xml:space="preserve">Miscellaneous Duties </w:t>
      </w:r>
    </w:p>
    <w:p w14:paraId="599B4004" w14:textId="77777777" w:rsidR="00E24C56" w:rsidRPr="00990DD7" w:rsidRDefault="00E24C56" w:rsidP="00E24C56">
      <w:pPr>
        <w:rPr>
          <w:rFonts w:ascii="Times" w:hAnsi="Times"/>
          <w:i/>
          <w:sz w:val="20"/>
          <w:szCs w:val="20"/>
        </w:rPr>
      </w:pPr>
      <w:r w:rsidRPr="00990DD7">
        <w:rPr>
          <w:rFonts w:ascii="Times" w:hAnsi="Times"/>
          <w:i/>
          <w:sz w:val="20"/>
          <w:szCs w:val="20"/>
        </w:rPr>
        <w:t>Other duties include but are not limited to:</w:t>
      </w:r>
    </w:p>
    <w:p w14:paraId="33F3C4FA" w14:textId="77777777" w:rsidR="00E24C56" w:rsidRPr="00E24C56" w:rsidRDefault="00E24C56" w:rsidP="00E24C56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>Performing duties pertinent to arrival and dismissal with other teachers and staff.</w:t>
      </w:r>
    </w:p>
    <w:p w14:paraId="29D87766" w14:textId="77777777" w:rsidR="00E24C56" w:rsidRPr="00E24C56" w:rsidRDefault="00E24C56" w:rsidP="00E24C56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>Attending staff and professional meetings.</w:t>
      </w:r>
    </w:p>
    <w:p w14:paraId="70694FF4" w14:textId="61AF2202" w:rsidR="00E24C56" w:rsidRPr="00E24C56" w:rsidRDefault="00D90F68" w:rsidP="00E24C56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Attending in-service days</w:t>
      </w:r>
      <w:r w:rsidR="00E24C56" w:rsidRPr="00E24C56">
        <w:rPr>
          <w:rFonts w:ascii="Times" w:hAnsi="Times"/>
          <w:sz w:val="20"/>
          <w:szCs w:val="20"/>
        </w:rPr>
        <w:t xml:space="preserve"> and workdays as noted in the school calendar. </w:t>
      </w:r>
    </w:p>
    <w:p w14:paraId="132D43EC" w14:textId="5C47CF95" w:rsidR="00E24C56" w:rsidRPr="00E24C56" w:rsidRDefault="00E24C56" w:rsidP="00E24C56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 xml:space="preserve">Meeting with parents from </w:t>
      </w:r>
      <w:r w:rsidR="00036A75">
        <w:rPr>
          <w:rFonts w:ascii="Times" w:hAnsi="Times"/>
          <w:sz w:val="20"/>
          <w:szCs w:val="20"/>
        </w:rPr>
        <w:t xml:space="preserve">time </w:t>
      </w:r>
      <w:r w:rsidRPr="00E24C56">
        <w:rPr>
          <w:rFonts w:ascii="Times" w:hAnsi="Times"/>
          <w:sz w:val="20"/>
          <w:szCs w:val="20"/>
        </w:rPr>
        <w:t>to time for the purpose of informing them on their child's progress and program content.</w:t>
      </w:r>
    </w:p>
    <w:p w14:paraId="4A936703" w14:textId="49F37EB7" w:rsidR="00E24C56" w:rsidRPr="00E24C56" w:rsidRDefault="00E24C56" w:rsidP="00E24C56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>Participating and leading relationally at campus meetings and school events</w:t>
      </w:r>
      <w:r w:rsidR="00036A75">
        <w:rPr>
          <w:rFonts w:ascii="Times" w:hAnsi="Times"/>
          <w:sz w:val="20"/>
          <w:szCs w:val="20"/>
        </w:rPr>
        <w:t>.</w:t>
      </w:r>
    </w:p>
    <w:p w14:paraId="13E3B35C" w14:textId="77777777" w:rsidR="00E24C56" w:rsidRPr="00E24C56" w:rsidRDefault="00E24C56" w:rsidP="00E24C56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>Assisting students in areas of academic weakness through after school tutoring or additional work.</w:t>
      </w:r>
    </w:p>
    <w:p w14:paraId="21649F06" w14:textId="07CCFB85" w:rsidR="00E24C56" w:rsidRPr="00E24C56" w:rsidRDefault="00E24C56" w:rsidP="00E24C56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>Taking time to help explain the school's distinctive nature to prospective parents, interns and others. Continuing to grow in educational philos</w:t>
      </w:r>
      <w:r w:rsidR="00990DD7">
        <w:rPr>
          <w:rFonts w:ascii="Times" w:hAnsi="Times"/>
          <w:sz w:val="20"/>
          <w:szCs w:val="20"/>
        </w:rPr>
        <w:t>o</w:t>
      </w:r>
      <w:r w:rsidRPr="00E24C56">
        <w:rPr>
          <w:rFonts w:ascii="Times" w:hAnsi="Times"/>
          <w:sz w:val="20"/>
          <w:szCs w:val="20"/>
        </w:rPr>
        <w:t>phy and practice through reading, s</w:t>
      </w:r>
      <w:r w:rsidR="00745F9C">
        <w:rPr>
          <w:rFonts w:ascii="Times" w:hAnsi="Times"/>
          <w:sz w:val="20"/>
          <w:szCs w:val="20"/>
        </w:rPr>
        <w:t>tudy, and other opportunities (I</w:t>
      </w:r>
      <w:r w:rsidRPr="00E24C56">
        <w:rPr>
          <w:rFonts w:ascii="Times" w:hAnsi="Times"/>
          <w:sz w:val="20"/>
          <w:szCs w:val="20"/>
        </w:rPr>
        <w:t>nt</w:t>
      </w:r>
      <w:r w:rsidR="00745F9C">
        <w:rPr>
          <w:rFonts w:ascii="Times" w:hAnsi="Times"/>
          <w:sz w:val="20"/>
          <w:szCs w:val="20"/>
        </w:rPr>
        <w:t>ernships, Summer I</w:t>
      </w:r>
      <w:bookmarkStart w:id="0" w:name="_GoBack"/>
      <w:bookmarkEnd w:id="0"/>
      <w:r w:rsidR="00036A75">
        <w:rPr>
          <w:rFonts w:ascii="Times" w:hAnsi="Times"/>
          <w:sz w:val="20"/>
          <w:szCs w:val="20"/>
        </w:rPr>
        <w:t xml:space="preserve">nstitute, </w:t>
      </w:r>
      <w:proofErr w:type="spellStart"/>
      <w:r w:rsidR="00036A75">
        <w:rPr>
          <w:rFonts w:ascii="Times" w:hAnsi="Times"/>
          <w:sz w:val="20"/>
          <w:szCs w:val="20"/>
        </w:rPr>
        <w:t>etc</w:t>
      </w:r>
      <w:proofErr w:type="spellEnd"/>
      <w:r w:rsidRPr="00E24C56">
        <w:rPr>
          <w:rFonts w:ascii="Times" w:hAnsi="Times"/>
          <w:sz w:val="20"/>
          <w:szCs w:val="20"/>
        </w:rPr>
        <w:t>)</w:t>
      </w:r>
      <w:r w:rsidR="00036A75">
        <w:rPr>
          <w:rFonts w:ascii="Times" w:hAnsi="Times"/>
          <w:sz w:val="20"/>
          <w:szCs w:val="20"/>
        </w:rPr>
        <w:t>.</w:t>
      </w:r>
    </w:p>
    <w:p w14:paraId="2C357169" w14:textId="77777777" w:rsidR="00E24C56" w:rsidRPr="00E24C56" w:rsidRDefault="00E24C56" w:rsidP="00E24C56">
      <w:pPr>
        <w:pStyle w:val="ListParagraph"/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E24C56">
        <w:rPr>
          <w:rFonts w:ascii="Times" w:hAnsi="Times"/>
          <w:sz w:val="20"/>
          <w:szCs w:val="20"/>
        </w:rPr>
        <w:t xml:space="preserve">Routinely dealing with conflicts, concerns and </w:t>
      </w:r>
      <w:r w:rsidR="00990DD7" w:rsidRPr="00E24C56">
        <w:rPr>
          <w:rFonts w:ascii="Times" w:hAnsi="Times"/>
          <w:sz w:val="20"/>
          <w:szCs w:val="20"/>
        </w:rPr>
        <w:t>grievances</w:t>
      </w:r>
      <w:r w:rsidRPr="00E24C56">
        <w:rPr>
          <w:rFonts w:ascii="Times" w:hAnsi="Times"/>
          <w:sz w:val="20"/>
          <w:szCs w:val="20"/>
        </w:rPr>
        <w:t xml:space="preserve"> in a positive, affirming, and encouraging way, always expressing critical thoughts and feelings to the appropriate person in an appropriate manner.</w:t>
      </w:r>
    </w:p>
    <w:p w14:paraId="194CA6E2" w14:textId="77777777" w:rsidR="007811E6" w:rsidRPr="00BE3BD0" w:rsidRDefault="007811E6" w:rsidP="00BE3BD0">
      <w:pPr>
        <w:rPr>
          <w:rFonts w:ascii="Times" w:hAnsi="Times"/>
          <w:sz w:val="20"/>
          <w:szCs w:val="20"/>
        </w:rPr>
      </w:pPr>
    </w:p>
    <w:p w14:paraId="2CAAE87F" w14:textId="77777777" w:rsidR="007811E6" w:rsidRDefault="007811E6"/>
    <w:sectPr w:rsidR="007811E6" w:rsidSect="00990DD7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099F2" w14:textId="77777777" w:rsidR="00BC3171" w:rsidRDefault="00BC3171">
      <w:r>
        <w:separator/>
      </w:r>
    </w:p>
  </w:endnote>
  <w:endnote w:type="continuationSeparator" w:id="0">
    <w:p w14:paraId="35D45F82" w14:textId="77777777" w:rsidR="00BC3171" w:rsidRDefault="00BC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3F162" w14:textId="77777777" w:rsidR="00BC3171" w:rsidRDefault="00BC3171">
      <w:r>
        <w:separator/>
      </w:r>
    </w:p>
  </w:footnote>
  <w:footnote w:type="continuationSeparator" w:id="0">
    <w:p w14:paraId="09D93C32" w14:textId="77777777" w:rsidR="00BC3171" w:rsidRDefault="00BC3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1B40" w14:textId="77777777" w:rsidR="00990DD7" w:rsidRDefault="00DB23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A18793F" wp14:editId="27F03AA2">
          <wp:simplePos x="0" y="0"/>
          <wp:positionH relativeFrom="column">
            <wp:posOffset>-62865</wp:posOffset>
          </wp:positionH>
          <wp:positionV relativeFrom="paragraph">
            <wp:posOffset>-111760</wp:posOffset>
          </wp:positionV>
          <wp:extent cx="1143635" cy="514985"/>
          <wp:effectExtent l="25400" t="0" r="0" b="0"/>
          <wp:wrapTight wrapText="bothSides">
            <wp:wrapPolygon edited="0">
              <wp:start x="-480" y="0"/>
              <wp:lineTo x="-480" y="21307"/>
              <wp:lineTo x="21588" y="21307"/>
              <wp:lineTo x="21588" y="0"/>
              <wp:lineTo x="-480" y="0"/>
            </wp:wrapPolygon>
          </wp:wrapTight>
          <wp:docPr id="1" name="Picture 1" descr="LOGOCU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60E02"/>
    <w:multiLevelType w:val="hybridMultilevel"/>
    <w:tmpl w:val="8F08B3B2"/>
    <w:lvl w:ilvl="0" w:tplc="1B9C8C4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7E7D"/>
    <w:multiLevelType w:val="hybridMultilevel"/>
    <w:tmpl w:val="8C66AE3A"/>
    <w:lvl w:ilvl="0" w:tplc="1B9C8C4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296D"/>
    <w:multiLevelType w:val="hybridMultilevel"/>
    <w:tmpl w:val="0242FC84"/>
    <w:lvl w:ilvl="0" w:tplc="1B9C8C44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31A70"/>
    <w:multiLevelType w:val="hybridMultilevel"/>
    <w:tmpl w:val="03926A02"/>
    <w:lvl w:ilvl="0" w:tplc="1B9C8C44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D7A65"/>
    <w:multiLevelType w:val="hybridMultilevel"/>
    <w:tmpl w:val="F90838EC"/>
    <w:lvl w:ilvl="0" w:tplc="1B9C8C4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50C89"/>
    <w:multiLevelType w:val="hybridMultilevel"/>
    <w:tmpl w:val="FF10962E"/>
    <w:lvl w:ilvl="0" w:tplc="1B9C8C4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B4F8A"/>
    <w:multiLevelType w:val="hybridMultilevel"/>
    <w:tmpl w:val="54E67AE6"/>
    <w:lvl w:ilvl="0" w:tplc="1B9C8C4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634F3"/>
    <w:multiLevelType w:val="hybridMultilevel"/>
    <w:tmpl w:val="F90838EC"/>
    <w:lvl w:ilvl="0" w:tplc="1B9C8C44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368F5"/>
    <w:multiLevelType w:val="hybridMultilevel"/>
    <w:tmpl w:val="0242FC84"/>
    <w:lvl w:ilvl="0" w:tplc="1B9C8C4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81B8C"/>
    <w:multiLevelType w:val="hybridMultilevel"/>
    <w:tmpl w:val="FF10962E"/>
    <w:lvl w:ilvl="0" w:tplc="1B9C8C44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2306B"/>
    <w:multiLevelType w:val="hybridMultilevel"/>
    <w:tmpl w:val="8F08B3B2"/>
    <w:lvl w:ilvl="0" w:tplc="1B9C8C44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D209C"/>
    <w:multiLevelType w:val="hybridMultilevel"/>
    <w:tmpl w:val="03926A02"/>
    <w:lvl w:ilvl="0" w:tplc="1B9C8C4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E22E1"/>
    <w:multiLevelType w:val="hybridMultilevel"/>
    <w:tmpl w:val="8C66AE3A"/>
    <w:lvl w:ilvl="0" w:tplc="1B9C8C44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739B6"/>
    <w:multiLevelType w:val="hybridMultilevel"/>
    <w:tmpl w:val="54E67AE6"/>
    <w:lvl w:ilvl="0" w:tplc="1B9C8C44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E6"/>
    <w:rsid w:val="00036A75"/>
    <w:rsid w:val="003D6A0C"/>
    <w:rsid w:val="005367D2"/>
    <w:rsid w:val="00745F9C"/>
    <w:rsid w:val="007811E6"/>
    <w:rsid w:val="007C26D5"/>
    <w:rsid w:val="00990DD7"/>
    <w:rsid w:val="009A049E"/>
    <w:rsid w:val="00A36A08"/>
    <w:rsid w:val="00BC3171"/>
    <w:rsid w:val="00BE3BD0"/>
    <w:rsid w:val="00D90F68"/>
    <w:rsid w:val="00DB234B"/>
    <w:rsid w:val="00E24C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073F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8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BD0"/>
    <w:pPr>
      <w:ind w:left="720"/>
      <w:contextualSpacing/>
    </w:pPr>
  </w:style>
  <w:style w:type="paragraph" w:styleId="Header">
    <w:name w:val="header"/>
    <w:basedOn w:val="Normal"/>
    <w:link w:val="HeaderChar"/>
    <w:rsid w:val="00990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DD7"/>
  </w:style>
  <w:style w:type="paragraph" w:styleId="Footer">
    <w:name w:val="footer"/>
    <w:basedOn w:val="Normal"/>
    <w:link w:val="FooterChar"/>
    <w:rsid w:val="00990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1074</Words>
  <Characters>6128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Ambleside School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 Ginnie</dc:creator>
  <cp:keywords/>
  <cp:lastModifiedBy>Microsoft Office User</cp:lastModifiedBy>
  <cp:revision>2</cp:revision>
  <dcterms:created xsi:type="dcterms:W3CDTF">2018-03-08T13:48:00Z</dcterms:created>
  <dcterms:modified xsi:type="dcterms:W3CDTF">2018-03-08T13:48:00Z</dcterms:modified>
</cp:coreProperties>
</file>